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0FA2" w14:textId="77777777" w:rsidR="000944B3" w:rsidRPr="00C350F3" w:rsidRDefault="000944B3" w:rsidP="00C350F3">
      <w:pPr>
        <w:pStyle w:val="NormaleWeb"/>
        <w:shd w:val="clear" w:color="auto" w:fill="FFFFFF"/>
        <w:spacing w:after="90"/>
        <w:jc w:val="both"/>
        <w:rPr>
          <w:b/>
          <w:bCs/>
          <w:caps/>
          <w:color w:val="1D2129"/>
          <w:spacing w:val="-4"/>
        </w:rPr>
      </w:pPr>
      <w:r w:rsidRPr="00C350F3">
        <w:rPr>
          <w:b/>
          <w:bCs/>
          <w:caps/>
          <w:color w:val="1D2129"/>
          <w:spacing w:val="-4"/>
        </w:rPr>
        <w:t>DOTT. SAVERIO PANZICA – Considerazioni sulle modalita’ di attuazione dell’art. 4 del D.L. n. 50/2017</w:t>
      </w:r>
    </w:p>
    <w:p w14:paraId="08928ED3" w14:textId="3DACF68C" w:rsidR="000944B3" w:rsidRPr="00C350F3" w:rsidRDefault="000944B3" w:rsidP="00C350F3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 w:rsidRPr="00C350F3">
        <w:rPr>
          <w:color w:val="1D2129"/>
          <w:spacing w:val="-4"/>
        </w:rPr>
        <w:t xml:space="preserve">Con il </w:t>
      </w:r>
      <w:r w:rsidRPr="00C350F3">
        <w:rPr>
          <w:b/>
          <w:color w:val="1D2129"/>
          <w:spacing w:val="-4"/>
        </w:rPr>
        <w:t>provvedimento del Direttore</w:t>
      </w:r>
      <w:r w:rsidR="00C350F3">
        <w:rPr>
          <w:b/>
          <w:color w:val="1D2129"/>
          <w:spacing w:val="-4"/>
        </w:rPr>
        <w:t xml:space="preserve"> del 12/07/2017</w:t>
      </w:r>
      <w:r w:rsidRPr="00C350F3">
        <w:rPr>
          <w:b/>
          <w:color w:val="1D2129"/>
          <w:spacing w:val="-4"/>
        </w:rPr>
        <w:t xml:space="preserve"> e la risoluzione n. 88/E - del 05/07/2017 dell’Agenzi</w:t>
      </w:r>
      <w:r w:rsidR="00EB54E9" w:rsidRPr="00C350F3">
        <w:rPr>
          <w:b/>
          <w:color w:val="1D2129"/>
          <w:spacing w:val="-4"/>
        </w:rPr>
        <w:t>a</w:t>
      </w:r>
      <w:r w:rsidRPr="00C350F3">
        <w:rPr>
          <w:b/>
          <w:color w:val="1D2129"/>
          <w:spacing w:val="-4"/>
        </w:rPr>
        <w:t xml:space="preserve"> delle Entrate</w:t>
      </w:r>
      <w:r w:rsidRPr="00C350F3">
        <w:rPr>
          <w:color w:val="1D2129"/>
          <w:spacing w:val="-4"/>
        </w:rPr>
        <w:t xml:space="preserve"> vengono definite le modalità per l’attuazione delle disposizioni dell’art. 4 del D.L. n. 50/2017, che disciplina le locazioni brevi/locazioni turistiche proposte con contratti in forma scritta (</w:t>
      </w:r>
      <w:r w:rsidRPr="00C350F3">
        <w:rPr>
          <w:i/>
          <w:color w:val="1D2129"/>
          <w:spacing w:val="-4"/>
        </w:rPr>
        <w:t>art. 1 comma 4 legge n. 431/1998 - inferiori a 30 giorni – art- 1 comma 1 lettera c) – legge n. 431/1998</w:t>
      </w:r>
      <w:r w:rsidRPr="00C350F3">
        <w:rPr>
          <w:color w:val="1D2129"/>
          <w:spacing w:val="-4"/>
        </w:rPr>
        <w:t>)</w:t>
      </w:r>
      <w:r w:rsidR="00974E34" w:rsidRPr="00C350F3">
        <w:rPr>
          <w:color w:val="1D2129"/>
          <w:spacing w:val="-4"/>
        </w:rPr>
        <w:t>.</w:t>
      </w:r>
    </w:p>
    <w:p w14:paraId="05DFB872" w14:textId="2ABAC31B" w:rsidR="00974E34" w:rsidRPr="00C350F3" w:rsidRDefault="00F23AD9" w:rsidP="00C350F3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L’art. 4 del D.L. n. 50/2017</w:t>
      </w:r>
      <w:r w:rsidR="00974E34" w:rsidRPr="00C350F3">
        <w:rPr>
          <w:color w:val="1D2129"/>
          <w:spacing w:val="-4"/>
        </w:rPr>
        <w:t xml:space="preserve"> ha previsto alcuni adempimenti in capo agli intermediari che intervengono nella stipula dei contratti di locazione breve, sia tramite i canali tradizionali che attraverso la gestione di portali online.</w:t>
      </w:r>
    </w:p>
    <w:p w14:paraId="53383C36" w14:textId="59DBA605" w:rsidR="005523C1" w:rsidRPr="00C350F3" w:rsidRDefault="005523C1" w:rsidP="00C350F3">
      <w:pPr>
        <w:jc w:val="both"/>
        <w:rPr>
          <w:rFonts w:eastAsia="Times New Roman"/>
        </w:rPr>
      </w:pPr>
      <w:r w:rsidRPr="00C350F3">
        <w:rPr>
          <w:color w:val="1D2129"/>
          <w:spacing w:val="-4"/>
        </w:rPr>
        <w:t>Premesso che: “</w:t>
      </w:r>
      <w:r w:rsidRPr="00C350F3">
        <w:rPr>
          <w:rFonts w:eastAsia="Times New Roman"/>
          <w:i/>
        </w:rPr>
        <w:t xml:space="preserve">Con riferimento all’attività esercitata dal locatario e all’utilizzo dell’immobile locato, </w:t>
      </w:r>
      <w:r w:rsidRPr="00F23AD9">
        <w:rPr>
          <w:rFonts w:eastAsia="Times New Roman"/>
          <w:b/>
          <w:i/>
        </w:rPr>
        <w:t>il regime della cedolare non può essere applicato ai contratti di locazione conclusi con locatari che agiscono nell’esercizio di attività di impresa o di lavoro autonomo</w:t>
      </w:r>
      <w:r w:rsidRPr="00C350F3">
        <w:rPr>
          <w:rFonts w:eastAsia="Times New Roman"/>
          <w:i/>
        </w:rPr>
        <w:t>, indipendentemente dal successivo utilizzo dell’immobile per finalità abitative di collaboratori e dipendenti. In pratica, la cedolare secca può essere scelta solo se entrambe le parti agiscono da “privati</w:t>
      </w:r>
      <w:proofErr w:type="gramStart"/>
      <w:r w:rsidRPr="00C350F3">
        <w:rPr>
          <w:rFonts w:eastAsia="Times New Roman"/>
          <w:i/>
        </w:rPr>
        <w:t>”.</w:t>
      </w:r>
      <w:r w:rsidRPr="00C350F3">
        <w:rPr>
          <w:rFonts w:eastAsia="Times New Roman"/>
          <w:i/>
        </w:rPr>
        <w:t>(</w:t>
      </w:r>
      <w:proofErr w:type="gramEnd"/>
      <w:r w:rsidRPr="00C350F3">
        <w:rPr>
          <w:rFonts w:eastAsia="Times New Roman"/>
        </w:rPr>
        <w:t>Agenzia delle Entrate – FISCO E CASA: LE LOC</w:t>
      </w:r>
      <w:r w:rsidR="00F23AD9">
        <w:rPr>
          <w:rFonts w:eastAsia="Times New Roman"/>
        </w:rPr>
        <w:t>A</w:t>
      </w:r>
      <w:r w:rsidRPr="00C350F3">
        <w:rPr>
          <w:rFonts w:eastAsia="Times New Roman"/>
        </w:rPr>
        <w:t>ZIONI – pag. 8)</w:t>
      </w:r>
    </w:p>
    <w:p w14:paraId="67C3B0A6" w14:textId="77777777" w:rsidR="005523C1" w:rsidRPr="00C350F3" w:rsidRDefault="005523C1" w:rsidP="00C350F3">
      <w:pPr>
        <w:jc w:val="both"/>
        <w:rPr>
          <w:color w:val="1D2129"/>
          <w:spacing w:val="-4"/>
        </w:rPr>
      </w:pPr>
    </w:p>
    <w:p w14:paraId="5880E30F" w14:textId="595CCC3C" w:rsidR="00974E34" w:rsidRPr="00C350F3" w:rsidRDefault="00974E34" w:rsidP="00C350F3">
      <w:pPr>
        <w:jc w:val="both"/>
        <w:rPr>
          <w:rFonts w:eastAsia="Times New Roman"/>
        </w:rPr>
      </w:pPr>
      <w:r w:rsidRPr="00C350F3">
        <w:rPr>
          <w:color w:val="1D2129"/>
          <w:spacing w:val="-4"/>
        </w:rPr>
        <w:t>Di fatto, i gestori di “locazioni turistiche” (locazioni brevi) dovranno pagare, come opzione se più vantaggiosa, la cedolare secca del 21% (</w:t>
      </w:r>
      <w:r w:rsidRPr="00C350F3">
        <w:rPr>
          <w:rFonts w:eastAsia="Times New Roman"/>
        </w:rPr>
        <w:t xml:space="preserve">L'articolo 3 del decreto legislativo n. 23 del 2011, istitutivo del regime della cedolare secca, stabilisce al comma 2 che "... </w:t>
      </w:r>
      <w:r w:rsidRPr="00C350F3">
        <w:rPr>
          <w:rFonts w:eastAsia="Times New Roman"/>
          <w:b/>
          <w:i/>
        </w:rPr>
        <w:t>La cedolare secca può essere applicata anche ai contratti di locazione per i quali non sussiste l'obbligo di registrazione". Si tratta dei contratti di locazione di immobili, non formati per atto pubblico o scrittura privata autentica, di durata non superiore a trenta giorni 14 complessivi nell'anno. Con circolare n. 26 del 2011 è stato chiarito che il limite di durata dei trenta giorni deve essere determinato computando tutti i rapporti di locazione di durata anche inferiore a trenta giorni intercorsi nell'anno con il medesimo locatario</w:t>
      </w:r>
      <w:r w:rsidRPr="00C350F3">
        <w:rPr>
          <w:rFonts w:eastAsia="Times New Roman"/>
        </w:rPr>
        <w:t>).</w:t>
      </w:r>
    </w:p>
    <w:p w14:paraId="0469035B" w14:textId="6CE6996E" w:rsidR="005523C1" w:rsidRDefault="005523C1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A questo punto facciamo un po’ di conti per capire se conviene operare, in qualità di gestore</w:t>
      </w:r>
      <w:r w:rsidR="006F41CC">
        <w:rPr>
          <w:rFonts w:eastAsia="Times New Roman"/>
        </w:rPr>
        <w:t xml:space="preserve"> di locazione </w:t>
      </w:r>
      <w:proofErr w:type="gramStart"/>
      <w:r w:rsidR="006F41CC">
        <w:rPr>
          <w:rFonts w:eastAsia="Times New Roman"/>
        </w:rPr>
        <w:t xml:space="preserve">turistica, </w:t>
      </w:r>
      <w:r w:rsidRPr="00C350F3">
        <w:rPr>
          <w:rFonts w:eastAsia="Times New Roman"/>
        </w:rPr>
        <w:t xml:space="preserve"> per</w:t>
      </w:r>
      <w:proofErr w:type="gramEnd"/>
      <w:r w:rsidRPr="00C350F3">
        <w:rPr>
          <w:rFonts w:eastAsia="Times New Roman"/>
        </w:rPr>
        <w:t xml:space="preserve"> mezzo del servizio di intermediazione, mantenendo lo status di privati</w:t>
      </w:r>
      <w:r w:rsidR="006F41CC">
        <w:rPr>
          <w:rFonts w:eastAsia="Times New Roman"/>
        </w:rPr>
        <w:t>,</w:t>
      </w:r>
      <w:r w:rsidRPr="00C350F3">
        <w:rPr>
          <w:rFonts w:eastAsia="Times New Roman"/>
        </w:rPr>
        <w:t xml:space="preserve"> o svolgere attività d’impresa.</w:t>
      </w:r>
    </w:p>
    <w:p w14:paraId="7DD81F6E" w14:textId="77777777" w:rsidR="006E10A0" w:rsidRPr="00C350F3" w:rsidRDefault="006E10A0" w:rsidP="00C350F3">
      <w:pPr>
        <w:jc w:val="both"/>
        <w:rPr>
          <w:rFonts w:eastAsia="Times New Roman"/>
        </w:rPr>
      </w:pPr>
    </w:p>
    <w:p w14:paraId="3B4215BF" w14:textId="549E629C" w:rsidR="005523C1" w:rsidRDefault="005523C1" w:rsidP="00C350F3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F3">
        <w:rPr>
          <w:rFonts w:ascii="Times New Roman" w:eastAsia="Times New Roman" w:hAnsi="Times New Roman" w:cs="Times New Roman"/>
          <w:b/>
          <w:sz w:val="24"/>
          <w:szCs w:val="24"/>
        </w:rPr>
        <w:t>Mantenere lo status di privato</w:t>
      </w:r>
      <w:r w:rsidRPr="00C350F3">
        <w:rPr>
          <w:rFonts w:ascii="Times New Roman" w:eastAsia="Times New Roman" w:hAnsi="Times New Roman" w:cs="Times New Roman"/>
          <w:sz w:val="24"/>
          <w:szCs w:val="24"/>
        </w:rPr>
        <w:t>, certamente obbligatorio per chi non può aprire partita IVA, per esempio i pubblici dipendenti,</w:t>
      </w:r>
      <w:r w:rsidR="00DD4FD8" w:rsidRPr="00C350F3">
        <w:rPr>
          <w:rFonts w:ascii="Times New Roman" w:eastAsia="Times New Roman" w:hAnsi="Times New Roman" w:cs="Times New Roman"/>
          <w:sz w:val="24"/>
          <w:szCs w:val="24"/>
        </w:rPr>
        <w:t xml:space="preserve"> che sono condizionati dall’art. 98 della Costituzione “</w:t>
      </w:r>
      <w:r w:rsidR="00DD4FD8" w:rsidRPr="00C350F3">
        <w:rPr>
          <w:rFonts w:ascii="Times New Roman" w:eastAsia="Times New Roman" w:hAnsi="Times New Roman" w:cs="Times New Roman"/>
          <w:i/>
          <w:sz w:val="24"/>
          <w:szCs w:val="24"/>
        </w:rPr>
        <w:t>i pubblici impiegati sono al servizio esclusivo della Nazione” e di conseguenza è loro precluso lo svolgimento di attività che li pongano in contrasto o comunque li distolgano dalle funzioni proprie dell’amministrazione, di cui, secondo l’art. 97 della Costituzione, va garantito “il buon andamento e l’imparzialità</w:t>
      </w:r>
      <w:r w:rsidR="00DD4FD8" w:rsidRPr="00C350F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673ABD96" w14:textId="77777777" w:rsidR="006E10A0" w:rsidRPr="00C350F3" w:rsidRDefault="006E10A0" w:rsidP="006E10A0">
      <w:pPr>
        <w:pStyle w:val="Paragrafoelenc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9BD82" w14:textId="7D6007A3" w:rsidR="00E32681" w:rsidRPr="00C350F3" w:rsidRDefault="00DD4FD8" w:rsidP="00C350F3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F3">
        <w:rPr>
          <w:rFonts w:ascii="Times New Roman" w:eastAsia="Times New Roman" w:hAnsi="Times New Roman" w:cs="Times New Roman"/>
          <w:b/>
          <w:sz w:val="24"/>
          <w:szCs w:val="24"/>
        </w:rPr>
        <w:t xml:space="preserve">Svolgere attività d’impresa con partita IVA, </w:t>
      </w:r>
      <w:r w:rsidR="00E32681" w:rsidRPr="00C350F3">
        <w:rPr>
          <w:rFonts w:ascii="Times New Roman" w:eastAsia="Times New Roman" w:hAnsi="Times New Roman" w:cs="Times New Roman"/>
          <w:b/>
          <w:sz w:val="24"/>
          <w:szCs w:val="24"/>
        </w:rPr>
        <w:t xml:space="preserve">solo per ditta individuale, </w:t>
      </w:r>
      <w:r w:rsidRPr="00C350F3">
        <w:rPr>
          <w:rFonts w:ascii="Times New Roman" w:eastAsia="Times New Roman" w:hAnsi="Times New Roman" w:cs="Times New Roman"/>
          <w:sz w:val="24"/>
          <w:szCs w:val="24"/>
        </w:rPr>
        <w:t>per coloro che non hanno mai aperto una partita IVA</w:t>
      </w:r>
      <w:r w:rsidR="00E32681" w:rsidRPr="00C35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0F3">
        <w:rPr>
          <w:rFonts w:ascii="Times New Roman" w:eastAsia="Times New Roman" w:hAnsi="Times New Roman" w:cs="Times New Roman"/>
          <w:sz w:val="24"/>
          <w:szCs w:val="24"/>
        </w:rPr>
        <w:t xml:space="preserve"> sono possibili </w:t>
      </w:r>
      <w:r w:rsidR="00C03D9D" w:rsidRPr="00C350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0F3">
        <w:rPr>
          <w:rFonts w:ascii="Times New Roman" w:eastAsia="Times New Roman" w:hAnsi="Times New Roman" w:cs="Times New Roman"/>
          <w:sz w:val="24"/>
          <w:szCs w:val="24"/>
        </w:rPr>
        <w:t xml:space="preserve"> ipotesi:</w:t>
      </w:r>
    </w:p>
    <w:p w14:paraId="12460263" w14:textId="4317E8F0" w:rsidR="00E32681" w:rsidRPr="00C350F3" w:rsidRDefault="00DD4FD8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 xml:space="preserve"> </w:t>
      </w:r>
      <w:r w:rsidRPr="00C350F3">
        <w:rPr>
          <w:rFonts w:eastAsia="Times New Roman"/>
          <w:b/>
        </w:rPr>
        <w:t>1)</w:t>
      </w:r>
      <w:r w:rsidRPr="00C350F3">
        <w:rPr>
          <w:rFonts w:eastAsia="Times New Roman"/>
        </w:rPr>
        <w:t xml:space="preserve"> </w:t>
      </w:r>
      <w:r w:rsidRPr="00C350F3">
        <w:rPr>
          <w:rFonts w:eastAsia="Times New Roman"/>
        </w:rPr>
        <w:t>CODICE ATECO 55.20.51 AFFITTACAMERE PER BREVI SOGGIORNI, CASE ED</w:t>
      </w:r>
      <w:r w:rsidRPr="00C350F3">
        <w:rPr>
          <w:rFonts w:eastAsia="Times New Roman"/>
        </w:rPr>
        <w:t xml:space="preserve"> </w:t>
      </w:r>
      <w:r w:rsidRPr="00C350F3">
        <w:rPr>
          <w:rFonts w:eastAsia="Times New Roman"/>
        </w:rPr>
        <w:t>APPARTAMENTI PER VACANZE, BEDAND BREAKFAST, RESIDENCE</w:t>
      </w:r>
      <w:r w:rsidRPr="00C350F3">
        <w:rPr>
          <w:rFonts w:eastAsia="Times New Roman"/>
        </w:rPr>
        <w:t xml:space="preserve"> – </w:t>
      </w:r>
      <w:r w:rsidRPr="00C350F3">
        <w:rPr>
          <w:rFonts w:eastAsia="Times New Roman"/>
          <w:b/>
        </w:rPr>
        <w:t xml:space="preserve">Imponibile al 40% di quanto </w:t>
      </w:r>
      <w:r w:rsidR="007714EF" w:rsidRPr="00C350F3">
        <w:rPr>
          <w:rFonts w:eastAsia="Times New Roman"/>
          <w:b/>
        </w:rPr>
        <w:t>incassato, detratta la commissione per i portali,</w:t>
      </w:r>
      <w:r w:rsidRPr="00C350F3">
        <w:rPr>
          <w:rFonts w:eastAsia="Times New Roman"/>
          <w:b/>
        </w:rPr>
        <w:t xml:space="preserve"> - tassazione del 5% sull’imponibile, INPS 25% sull’imponibile</w:t>
      </w:r>
      <w:r w:rsidR="00E32681" w:rsidRPr="00C350F3">
        <w:rPr>
          <w:rFonts w:eastAsia="Times New Roman"/>
          <w:b/>
        </w:rPr>
        <w:t xml:space="preserve">, </w:t>
      </w:r>
      <w:r w:rsidR="00E32681" w:rsidRPr="00C350F3">
        <w:rPr>
          <w:rFonts w:eastAsia="Times New Roman"/>
        </w:rPr>
        <w:t xml:space="preserve">pertanto si pagano al fisco, </w:t>
      </w:r>
      <w:r w:rsidR="00E32681" w:rsidRPr="00C350F3">
        <w:rPr>
          <w:rFonts w:eastAsia="Times New Roman"/>
          <w:b/>
          <w:i/>
        </w:rPr>
        <w:t>per i primi 5 anni circa il 12% complessivo di quanto incassato</w:t>
      </w:r>
      <w:r w:rsidR="00E32681" w:rsidRPr="00C350F3">
        <w:rPr>
          <w:rFonts w:eastAsia="Times New Roman"/>
        </w:rPr>
        <w:t>, considerando, inoltre che una parte rientra nel proprio patrimonio INPS;</w:t>
      </w:r>
    </w:p>
    <w:p w14:paraId="3D231711" w14:textId="4F7A2A1A" w:rsidR="00E32681" w:rsidRPr="00C350F3" w:rsidRDefault="00E32681" w:rsidP="00C350F3">
      <w:pPr>
        <w:jc w:val="both"/>
        <w:rPr>
          <w:rFonts w:eastAsia="Times New Roman"/>
        </w:rPr>
      </w:pPr>
      <w:r w:rsidRPr="00C350F3">
        <w:rPr>
          <w:rFonts w:eastAsia="Times New Roman"/>
          <w:b/>
        </w:rPr>
        <w:t xml:space="preserve">2) </w:t>
      </w:r>
      <w:r w:rsidR="00DD4FD8" w:rsidRPr="00C350F3">
        <w:rPr>
          <w:rFonts w:eastAsia="Times New Roman"/>
        </w:rPr>
        <w:t xml:space="preserve"> </w:t>
      </w:r>
      <w:r w:rsidRPr="00C350F3">
        <w:rPr>
          <w:rFonts w:eastAsia="Times New Roman"/>
        </w:rPr>
        <w:t>CODICE ATECO</w:t>
      </w:r>
      <w:r w:rsidRPr="00C350F3">
        <w:rPr>
          <w:rFonts w:eastAsia="Times New Roman"/>
        </w:rPr>
        <w:t xml:space="preserve"> </w:t>
      </w:r>
      <w:r w:rsidRPr="00C350F3">
        <w:rPr>
          <w:rFonts w:eastAsia="Times New Roman"/>
        </w:rPr>
        <w:t xml:space="preserve">68.20.01 - </w:t>
      </w:r>
      <w:r w:rsidRPr="00C350F3">
        <w:rPr>
          <w:rFonts w:eastAsia="Times New Roman"/>
        </w:rPr>
        <w:t xml:space="preserve">LOCAZIONE IMMOBILIARE DI BENI PROPRI O IN LEASING (AFFITTO) </w:t>
      </w:r>
      <w:r w:rsidR="00271836" w:rsidRPr="00C350F3">
        <w:rPr>
          <w:rFonts w:eastAsia="Times New Roman"/>
        </w:rPr>
        <w:t xml:space="preserve">- </w:t>
      </w:r>
      <w:r w:rsidR="00271836" w:rsidRPr="00C350F3">
        <w:rPr>
          <w:rFonts w:eastAsia="Times New Roman"/>
          <w:b/>
        </w:rPr>
        <w:t>Imponibile al</w:t>
      </w:r>
      <w:r w:rsidR="00271836" w:rsidRPr="00C350F3">
        <w:rPr>
          <w:rFonts w:eastAsia="Times New Roman"/>
          <w:b/>
        </w:rPr>
        <w:t>l’86</w:t>
      </w:r>
      <w:r w:rsidR="00271836" w:rsidRPr="00C350F3">
        <w:rPr>
          <w:rFonts w:eastAsia="Times New Roman"/>
          <w:b/>
        </w:rPr>
        <w:t xml:space="preserve">% di quanto incassato, detratta la commissione per i portali, - tassazione del 5% sull’imponibile, INPS 25% sull’imponibile, </w:t>
      </w:r>
      <w:r w:rsidR="00271836" w:rsidRPr="00C350F3">
        <w:rPr>
          <w:rFonts w:eastAsia="Times New Roman"/>
        </w:rPr>
        <w:t xml:space="preserve">pertanto si pagano al fisco, </w:t>
      </w:r>
      <w:r w:rsidR="00271836" w:rsidRPr="00C350F3">
        <w:rPr>
          <w:rFonts w:eastAsia="Times New Roman"/>
          <w:b/>
          <w:i/>
        </w:rPr>
        <w:t xml:space="preserve">per i </w:t>
      </w:r>
      <w:r w:rsidR="00271836" w:rsidRPr="00C350F3">
        <w:rPr>
          <w:rFonts w:eastAsia="Times New Roman"/>
          <w:b/>
          <w:i/>
        </w:rPr>
        <w:lastRenderedPageBreak/>
        <w:t xml:space="preserve">primi 5 anni circa il </w:t>
      </w:r>
      <w:r w:rsidR="00271836" w:rsidRPr="00C350F3">
        <w:rPr>
          <w:rFonts w:eastAsia="Times New Roman"/>
          <w:b/>
          <w:i/>
        </w:rPr>
        <w:t>3</w:t>
      </w:r>
      <w:r w:rsidR="00271836" w:rsidRPr="00C350F3">
        <w:rPr>
          <w:rFonts w:eastAsia="Times New Roman"/>
          <w:b/>
          <w:i/>
        </w:rPr>
        <w:t>2% complessivo di quanto incassato</w:t>
      </w:r>
      <w:r w:rsidR="00271836" w:rsidRPr="00C350F3">
        <w:rPr>
          <w:rFonts w:eastAsia="Times New Roman"/>
        </w:rPr>
        <w:t>, considerando, inoltre che una parte rientra nel proprio patrimonio INPS;</w:t>
      </w:r>
    </w:p>
    <w:p w14:paraId="3163CF2B" w14:textId="77777777" w:rsidR="00C03D9D" w:rsidRPr="00C350F3" w:rsidRDefault="00C03D9D" w:rsidP="00C350F3">
      <w:pPr>
        <w:jc w:val="both"/>
        <w:rPr>
          <w:rFonts w:eastAsia="Times New Roman"/>
        </w:rPr>
      </w:pPr>
    </w:p>
    <w:p w14:paraId="1CAE0CE7" w14:textId="3068F68B" w:rsidR="00271836" w:rsidRPr="00C350F3" w:rsidRDefault="00C03D9D" w:rsidP="00C350F3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F3">
        <w:rPr>
          <w:rFonts w:ascii="Times New Roman" w:eastAsia="Times New Roman" w:hAnsi="Times New Roman" w:cs="Times New Roman"/>
          <w:b/>
          <w:sz w:val="24"/>
          <w:szCs w:val="24"/>
        </w:rPr>
        <w:t>Svolgere attività d’impresa con partita IVA</w:t>
      </w:r>
      <w:r w:rsidRPr="00C350F3">
        <w:rPr>
          <w:rFonts w:ascii="Times New Roman" w:eastAsia="Times New Roman" w:hAnsi="Times New Roman" w:cs="Times New Roman"/>
          <w:b/>
          <w:sz w:val="24"/>
          <w:szCs w:val="24"/>
        </w:rPr>
        <w:t xml:space="preserve"> ordinaria, </w:t>
      </w:r>
      <w:r w:rsidRPr="00C350F3">
        <w:rPr>
          <w:rFonts w:ascii="Times New Roman" w:eastAsia="Times New Roman" w:hAnsi="Times New Roman" w:cs="Times New Roman"/>
          <w:sz w:val="24"/>
          <w:szCs w:val="24"/>
        </w:rPr>
        <w:t>in questo caso valgono le regole del regime IVA ordinario.</w:t>
      </w:r>
    </w:p>
    <w:p w14:paraId="18F9561B" w14:textId="314C50B9" w:rsidR="00C03D9D" w:rsidRPr="00C350F3" w:rsidRDefault="00C03D9D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CONCLUSIONI</w:t>
      </w:r>
    </w:p>
    <w:p w14:paraId="0E0D5A42" w14:textId="71D69A7B" w:rsidR="00C03D9D" w:rsidRDefault="00527407" w:rsidP="00C350F3">
      <w:pPr>
        <w:jc w:val="both"/>
        <w:rPr>
          <w:rFonts w:eastAsia="Times New Roman"/>
        </w:rPr>
      </w:pPr>
      <w:r>
        <w:rPr>
          <w:rFonts w:eastAsia="Times New Roman"/>
        </w:rPr>
        <w:t>Nel caso in cui i gestori di locazioni turistiche optano per cedolare secca, mantenendo lo status di privati, proponendo l’immobile attraverso i portali on line</w:t>
      </w:r>
      <w:r w:rsidR="00C03D9D" w:rsidRPr="00C350F3">
        <w:rPr>
          <w:rFonts w:eastAsia="Times New Roman"/>
        </w:rPr>
        <w:t>, siano essi OTA (</w:t>
      </w:r>
      <w:proofErr w:type="spellStart"/>
      <w:r w:rsidR="00C03D9D" w:rsidRPr="00C350F3">
        <w:rPr>
          <w:rFonts w:eastAsia="Times New Roman"/>
        </w:rPr>
        <w:t>OnlinTravelAgencies</w:t>
      </w:r>
      <w:proofErr w:type="spellEnd"/>
      <w:r w:rsidR="00C03D9D" w:rsidRPr="00C350F3">
        <w:rPr>
          <w:rFonts w:eastAsia="Times New Roman"/>
        </w:rPr>
        <w:t xml:space="preserve"> – Booking, Expedia) o canali di promozione e pubblicità (</w:t>
      </w:r>
      <w:proofErr w:type="spellStart"/>
      <w:r w:rsidR="00C03D9D" w:rsidRPr="00C350F3">
        <w:rPr>
          <w:rFonts w:eastAsia="Times New Roman"/>
        </w:rPr>
        <w:t>AirB&amp;B</w:t>
      </w:r>
      <w:proofErr w:type="spellEnd"/>
      <w:r w:rsidR="00C03D9D" w:rsidRPr="00C350F3">
        <w:rPr>
          <w:rFonts w:eastAsia="Times New Roman"/>
        </w:rPr>
        <w:t>)</w:t>
      </w:r>
      <w:r>
        <w:rPr>
          <w:rFonts w:eastAsia="Times New Roman"/>
        </w:rPr>
        <w:t xml:space="preserve">, devono essere valutati i seguenti </w:t>
      </w:r>
      <w:r w:rsidR="00C03D9D" w:rsidRPr="00C350F3">
        <w:rPr>
          <w:rFonts w:eastAsia="Times New Roman"/>
        </w:rPr>
        <w:t xml:space="preserve">costi: Booking 18%, oltre la cedolare secca del 21%= 39%; </w:t>
      </w:r>
      <w:proofErr w:type="spellStart"/>
      <w:r w:rsidR="00C03D9D" w:rsidRPr="00C350F3">
        <w:rPr>
          <w:rFonts w:eastAsia="Times New Roman"/>
        </w:rPr>
        <w:t>AirB&amp;B</w:t>
      </w:r>
      <w:proofErr w:type="spellEnd"/>
      <w:r w:rsidR="00C03D9D" w:rsidRPr="00C350F3">
        <w:rPr>
          <w:rFonts w:eastAsia="Times New Roman"/>
        </w:rPr>
        <w:t xml:space="preserve"> tra il 3% e il 5%, oltre la cedolare secca del 21% = 24-26%.</w:t>
      </w:r>
    </w:p>
    <w:p w14:paraId="50F15F89" w14:textId="1ECD5EE3" w:rsidR="00527407" w:rsidRPr="00C350F3" w:rsidRDefault="00527407" w:rsidP="00C350F3">
      <w:pPr>
        <w:jc w:val="both"/>
        <w:rPr>
          <w:rFonts w:eastAsia="Times New Roman"/>
        </w:rPr>
      </w:pPr>
      <w:r>
        <w:rPr>
          <w:rFonts w:eastAsia="Times New Roman"/>
        </w:rPr>
        <w:t xml:space="preserve">A questo punto non rimane che valutare le opzioni sopra illustrate per operare nel rispetto della normativa vigente in materia di: </w:t>
      </w:r>
      <w:r w:rsidRPr="00527407">
        <w:rPr>
          <w:rFonts w:eastAsia="Times New Roman"/>
          <w:b/>
        </w:rPr>
        <w:t>TUIR</w:t>
      </w:r>
      <w:r>
        <w:rPr>
          <w:rFonts w:eastAsia="Times New Roman"/>
        </w:rPr>
        <w:t xml:space="preserve"> (Testo Unico sulle Imposte dei Rediti), il </w:t>
      </w:r>
      <w:r w:rsidRPr="000E4A6B">
        <w:rPr>
          <w:rFonts w:eastAsia="Times New Roman"/>
          <w:b/>
        </w:rPr>
        <w:t>codice civile art. 1571</w:t>
      </w:r>
      <w:r>
        <w:rPr>
          <w:rFonts w:eastAsia="Times New Roman"/>
        </w:rPr>
        <w:t xml:space="preserve"> per le locazioni turistiche e </w:t>
      </w:r>
      <w:r w:rsidR="000E4A6B" w:rsidRPr="008F0D92">
        <w:rPr>
          <w:rFonts w:eastAsia="Times New Roman"/>
          <w:b/>
        </w:rPr>
        <w:t>legisl</w:t>
      </w:r>
      <w:r w:rsidR="008F0D92" w:rsidRPr="008F0D92">
        <w:rPr>
          <w:rFonts w:eastAsia="Times New Roman"/>
          <w:b/>
        </w:rPr>
        <w:t>a</w:t>
      </w:r>
      <w:r w:rsidR="000E4A6B" w:rsidRPr="008F0D92">
        <w:rPr>
          <w:rFonts w:eastAsia="Times New Roman"/>
          <w:b/>
        </w:rPr>
        <w:t>zione re</w:t>
      </w:r>
      <w:r w:rsidR="008F0D92" w:rsidRPr="008F0D92">
        <w:rPr>
          <w:rFonts w:eastAsia="Times New Roman"/>
          <w:b/>
        </w:rPr>
        <w:t>gionale</w:t>
      </w:r>
      <w:r w:rsidR="008F0D92">
        <w:rPr>
          <w:rFonts w:eastAsia="Times New Roman"/>
        </w:rPr>
        <w:t xml:space="preserve"> per: case per vacanze, affittacamere e bed and breakfast.</w:t>
      </w:r>
    </w:p>
    <w:p w14:paraId="61FB4102" w14:textId="77777777" w:rsidR="00C03D9D" w:rsidRPr="00C350F3" w:rsidRDefault="00C03D9D" w:rsidP="00C350F3">
      <w:pPr>
        <w:jc w:val="both"/>
        <w:rPr>
          <w:rFonts w:eastAsia="Times New Roman"/>
        </w:rPr>
      </w:pPr>
    </w:p>
    <w:p w14:paraId="6B7F030E" w14:textId="7CBB3762" w:rsidR="00642BCE" w:rsidRPr="00C350F3" w:rsidRDefault="00C03D9D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La DES S.r.l. di Palermo, azienda leader del settore della formazione e consulenza per i servizi turistici propone: corsi di formazione per “</w:t>
      </w:r>
      <w:r w:rsidR="008F0D92" w:rsidRPr="008F0D92">
        <w:rPr>
          <w:rFonts w:eastAsia="Times New Roman"/>
          <w:b/>
          <w:i/>
        </w:rPr>
        <w:t>L</w:t>
      </w:r>
      <w:r w:rsidRPr="008F0D92">
        <w:rPr>
          <w:rFonts w:eastAsia="Times New Roman"/>
          <w:b/>
          <w:i/>
        </w:rPr>
        <w:t xml:space="preserve">’avviamento e la gestione di: locazioni turistiche, case per vacanze, affittacamere, </w:t>
      </w:r>
      <w:r w:rsidR="00642BCE" w:rsidRPr="008F0D92">
        <w:rPr>
          <w:rFonts w:eastAsia="Times New Roman"/>
          <w:b/>
          <w:i/>
        </w:rPr>
        <w:t xml:space="preserve">bed and breakfast, alberghi diffusi e </w:t>
      </w:r>
      <w:proofErr w:type="gramStart"/>
      <w:r w:rsidR="00642BCE" w:rsidRPr="008F0D92">
        <w:rPr>
          <w:rFonts w:eastAsia="Times New Roman"/>
          <w:b/>
          <w:i/>
        </w:rPr>
        <w:t>hotels</w:t>
      </w:r>
      <w:r w:rsidRPr="00C350F3">
        <w:rPr>
          <w:rFonts w:eastAsia="Times New Roman"/>
        </w:rPr>
        <w:t>“</w:t>
      </w:r>
      <w:proofErr w:type="gramEnd"/>
      <w:r w:rsidRPr="00C350F3">
        <w:rPr>
          <w:rFonts w:eastAsia="Times New Roman"/>
        </w:rPr>
        <w:t xml:space="preserve">, avvalendosi delle competenze del consulente esterno dott. Saverio </w:t>
      </w:r>
      <w:proofErr w:type="spellStart"/>
      <w:r w:rsidRPr="00C350F3">
        <w:rPr>
          <w:rFonts w:eastAsia="Times New Roman"/>
        </w:rPr>
        <w:t>Panzica</w:t>
      </w:r>
      <w:proofErr w:type="spellEnd"/>
      <w:r w:rsidRPr="00C350F3">
        <w:rPr>
          <w:rFonts w:eastAsia="Times New Roman"/>
        </w:rPr>
        <w:t xml:space="preserve">, </w:t>
      </w:r>
      <w:bookmarkStart w:id="0" w:name="_GoBack"/>
      <w:bookmarkEnd w:id="0"/>
      <w:r w:rsidR="00642BCE" w:rsidRPr="00C350F3">
        <w:rPr>
          <w:rFonts w:eastAsia="Times New Roman"/>
        </w:rPr>
        <w:t>e di esperti altamente qualificati nelle seguenti aree tematiche: giuridico amministrativa, fiscale e tecnico-edilizia.</w:t>
      </w:r>
    </w:p>
    <w:p w14:paraId="2F068689" w14:textId="43257F12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Per informazioni: saveriopanzica@gmail.com</w:t>
      </w:r>
    </w:p>
    <w:p w14:paraId="04A55E1E" w14:textId="1F2E0293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DES s.r.l.</w:t>
      </w:r>
    </w:p>
    <w:p w14:paraId="571845F1" w14:textId="77777777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Piazza Don Bosco n° 6</w:t>
      </w:r>
    </w:p>
    <w:p w14:paraId="59400C5C" w14:textId="77777777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90143 Palermo</w:t>
      </w:r>
    </w:p>
    <w:p w14:paraId="09270F26" w14:textId="77777777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Tel. +39 091.546010</w:t>
      </w:r>
    </w:p>
    <w:p w14:paraId="3A7CE398" w14:textId="77777777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Fax +39 091.543695</w:t>
      </w:r>
    </w:p>
    <w:p w14:paraId="6434204C" w14:textId="77777777" w:rsidR="00642BCE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E-mail info@dessrl.it</w:t>
      </w:r>
    </w:p>
    <w:p w14:paraId="529BF7A2" w14:textId="18F103A0" w:rsidR="00C03D9D" w:rsidRPr="00C350F3" w:rsidRDefault="00642BCE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P.IVA 03829790827</w:t>
      </w:r>
    </w:p>
    <w:p w14:paraId="10889BD3" w14:textId="77777777" w:rsidR="00642BCE" w:rsidRPr="00C350F3" w:rsidRDefault="00642BCE" w:rsidP="00C350F3">
      <w:pPr>
        <w:jc w:val="both"/>
        <w:rPr>
          <w:rFonts w:eastAsia="Times New Roman"/>
        </w:rPr>
      </w:pPr>
    </w:p>
    <w:p w14:paraId="63CEAFAA" w14:textId="40B6ED0E" w:rsidR="00642BCE" w:rsidRPr="00C350F3" w:rsidRDefault="009E4315" w:rsidP="00C350F3">
      <w:pPr>
        <w:jc w:val="both"/>
        <w:rPr>
          <w:rFonts w:eastAsia="Times New Roman"/>
        </w:rPr>
      </w:pPr>
      <w:r w:rsidRPr="00C350F3">
        <w:rPr>
          <w:rFonts w:eastAsia="Times New Roman"/>
        </w:rPr>
        <w:t>SI ALLEGANO I SEGUENTI DOCUMENTI DELL’AGENZIA DELLE ENTRATE ATTUATIVI DELL’ART. 4 DEL D.L. N. 50/2017</w:t>
      </w:r>
    </w:p>
    <w:p w14:paraId="78FAB7D5" w14:textId="77777777" w:rsidR="009E4315" w:rsidRPr="00C350F3" w:rsidRDefault="009E4315" w:rsidP="00C350F3">
      <w:pPr>
        <w:jc w:val="both"/>
        <w:rPr>
          <w:rFonts w:eastAsia="Times New Roman"/>
        </w:rPr>
      </w:pPr>
    </w:p>
    <w:p w14:paraId="2374118F" w14:textId="77777777" w:rsidR="00C350F3" w:rsidRPr="00C350F3" w:rsidRDefault="00405C79" w:rsidP="00C350F3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F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Ufficio Comunicazione </w:t>
      </w:r>
      <w:r w:rsidR="002D1941" w:rsidRPr="00C350F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C350F3">
        <w:rPr>
          <w:rFonts w:ascii="Times New Roman" w:hAnsi="Times New Roman" w:cs="Times New Roman"/>
          <w:b/>
          <w:sz w:val="24"/>
          <w:szCs w:val="24"/>
        </w:rPr>
        <w:t>COMUNICATO STAMPA</w:t>
      </w:r>
      <w:r w:rsidR="009E4315" w:rsidRPr="00C350F3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C350F3">
        <w:rPr>
          <w:rFonts w:ascii="Times New Roman" w:hAnsi="Times New Roman" w:cs="Times New Roman"/>
          <w:b/>
          <w:color w:val="1D2129"/>
          <w:spacing w:val="-4"/>
          <w:sz w:val="24"/>
          <w:szCs w:val="24"/>
        </w:rPr>
        <w:t>Affitti brevi, pronte le regole per intermediari e portali online</w:t>
      </w:r>
      <w:r w:rsidR="009E4315" w:rsidRPr="00C350F3">
        <w:rPr>
          <w:rFonts w:ascii="Times New Roman" w:hAnsi="Times New Roman" w:cs="Times New Roman"/>
          <w:b/>
          <w:color w:val="1D2129"/>
          <w:spacing w:val="-4"/>
          <w:sz w:val="24"/>
          <w:szCs w:val="24"/>
        </w:rPr>
        <w:t>”</w:t>
      </w:r>
    </w:p>
    <w:p w14:paraId="6828BDA4" w14:textId="36D25252" w:rsidR="006D7136" w:rsidRPr="00C350F3" w:rsidRDefault="00961914" w:rsidP="00C350F3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F3">
        <w:rPr>
          <w:rFonts w:ascii="Times New Roman" w:hAnsi="Times New Roman" w:cs="Times New Roman"/>
          <w:b/>
          <w:bCs/>
          <w:sz w:val="24"/>
          <w:szCs w:val="24"/>
        </w:rPr>
        <w:t xml:space="preserve">IL DIRETTORE </w:t>
      </w:r>
      <w:r w:rsidR="009E4315" w:rsidRPr="00C350F3">
        <w:rPr>
          <w:rFonts w:ascii="Times New Roman" w:hAnsi="Times New Roman" w:cs="Times New Roman"/>
          <w:sz w:val="24"/>
          <w:szCs w:val="24"/>
        </w:rPr>
        <w:t xml:space="preserve">- </w:t>
      </w:r>
      <w:r w:rsidRPr="00C350F3">
        <w:rPr>
          <w:rFonts w:ascii="Times New Roman" w:hAnsi="Times New Roman" w:cs="Times New Roman"/>
          <w:sz w:val="24"/>
          <w:szCs w:val="24"/>
        </w:rPr>
        <w:t>In base alle attribuzioni conferitegli dalle norme rip</w:t>
      </w:r>
      <w:r w:rsidRPr="00C350F3">
        <w:rPr>
          <w:rFonts w:ascii="Times New Roman" w:hAnsi="Times New Roman" w:cs="Times New Roman"/>
          <w:sz w:val="24"/>
          <w:szCs w:val="24"/>
        </w:rPr>
        <w:t xml:space="preserve">ortate nel seguito del presente </w:t>
      </w:r>
      <w:r w:rsidRPr="00C350F3">
        <w:rPr>
          <w:rFonts w:ascii="Times New Roman" w:hAnsi="Times New Roman" w:cs="Times New Roman"/>
          <w:sz w:val="24"/>
          <w:szCs w:val="24"/>
        </w:rPr>
        <w:t xml:space="preserve">provvedimento </w:t>
      </w:r>
      <w:r w:rsidRPr="00C350F3">
        <w:rPr>
          <w:rFonts w:ascii="Times New Roman" w:hAnsi="Times New Roman" w:cs="Times New Roman"/>
          <w:sz w:val="24"/>
          <w:szCs w:val="24"/>
        </w:rPr>
        <w:t xml:space="preserve">- </w:t>
      </w:r>
      <w:r w:rsidRPr="00C350F3">
        <w:rPr>
          <w:rFonts w:ascii="Times New Roman" w:hAnsi="Times New Roman" w:cs="Times New Roman"/>
          <w:sz w:val="24"/>
          <w:szCs w:val="24"/>
        </w:rPr>
        <w:t>commi 4, 5, 5-bis e 6 dell’articolo 4 del citato decreto legge n. 50 del 2017, in relazione ai contratti di locazione breve.</w:t>
      </w:r>
      <w:r w:rsidR="00D57405" w:rsidRPr="00C350F3">
        <w:rPr>
          <w:rFonts w:ascii="Times New Roman" w:hAnsi="Times New Roman" w:cs="Times New Roman"/>
          <w:sz w:val="24"/>
          <w:szCs w:val="24"/>
        </w:rPr>
        <w:t xml:space="preserve"> </w:t>
      </w:r>
      <w:r w:rsidR="006D7136" w:rsidRPr="00C350F3">
        <w:rPr>
          <w:rFonts w:ascii="Times New Roman" w:hAnsi="Times New Roman" w:cs="Times New Roman"/>
          <w:i/>
          <w:sz w:val="24"/>
          <w:szCs w:val="24"/>
        </w:rPr>
        <w:t xml:space="preserve">Provvedimento n. </w:t>
      </w:r>
      <w:proofErr w:type="spellStart"/>
      <w:r w:rsidR="006D7136" w:rsidRPr="00C350F3"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 w:rsidR="006D7136" w:rsidRPr="00C350F3">
        <w:rPr>
          <w:rFonts w:ascii="Times New Roman" w:hAnsi="Times New Roman" w:cs="Times New Roman"/>
          <w:i/>
          <w:sz w:val="24"/>
          <w:szCs w:val="24"/>
        </w:rPr>
        <w:t>. 132395/2017 – del 12 luglio 2017</w:t>
      </w:r>
    </w:p>
    <w:p w14:paraId="66B872B7" w14:textId="7E00185D" w:rsidR="003E5AED" w:rsidRPr="00C350F3" w:rsidRDefault="002D1941" w:rsidP="00C350F3">
      <w:pPr>
        <w:pStyle w:val="Default"/>
        <w:numPr>
          <w:ilvl w:val="0"/>
          <w:numId w:val="6"/>
        </w:numPr>
        <w:jc w:val="both"/>
        <w:rPr>
          <w:i/>
        </w:rPr>
      </w:pPr>
      <w:r w:rsidRPr="00C350F3">
        <w:rPr>
          <w:b/>
          <w:color w:val="1D2129"/>
          <w:spacing w:val="-4"/>
        </w:rPr>
        <w:t xml:space="preserve">Direzione Centrale Amministrazione, Pianificazione e </w:t>
      </w:r>
      <w:proofErr w:type="gramStart"/>
      <w:r w:rsidRPr="00C350F3">
        <w:rPr>
          <w:b/>
          <w:color w:val="1D2129"/>
          <w:spacing w:val="-4"/>
        </w:rPr>
        <w:t>Controllo  -</w:t>
      </w:r>
      <w:proofErr w:type="gramEnd"/>
      <w:r w:rsidRPr="00C350F3">
        <w:rPr>
          <w:b/>
          <w:color w:val="1D2129"/>
          <w:spacing w:val="-4"/>
        </w:rPr>
        <w:t xml:space="preserve"> </w:t>
      </w:r>
      <w:r w:rsidR="003E5AED" w:rsidRPr="00C350F3">
        <w:rPr>
          <w:b/>
          <w:color w:val="1D2129"/>
          <w:spacing w:val="-4"/>
        </w:rPr>
        <w:t>RISOLUZIONE N. 88/E</w:t>
      </w:r>
      <w:r w:rsidR="003E5AED" w:rsidRPr="00C350F3">
        <w:rPr>
          <w:b/>
          <w:color w:val="1D2129"/>
          <w:spacing w:val="-4"/>
        </w:rPr>
        <w:t xml:space="preserve"> - </w:t>
      </w:r>
      <w:r w:rsidR="003E5AED" w:rsidRPr="00C350F3">
        <w:rPr>
          <w:b/>
          <w:color w:val="1D2129"/>
          <w:spacing w:val="-4"/>
        </w:rPr>
        <w:t>Roma, 05/07/2017</w:t>
      </w:r>
      <w:r w:rsidRPr="00C350F3">
        <w:rPr>
          <w:b/>
          <w:color w:val="1D2129"/>
          <w:spacing w:val="-4"/>
        </w:rPr>
        <w:t xml:space="preserve"> – (Allegato)</w:t>
      </w:r>
      <w:r w:rsidR="009E4315" w:rsidRPr="00C350F3">
        <w:rPr>
          <w:b/>
          <w:color w:val="1D2129"/>
          <w:spacing w:val="-4"/>
        </w:rPr>
        <w:t xml:space="preserve"> - </w:t>
      </w:r>
      <w:r w:rsidR="003E5AED" w:rsidRPr="00C350F3">
        <w:rPr>
          <w:color w:val="1D2129"/>
          <w:spacing w:val="-4"/>
        </w:rPr>
        <w:t>Istituzione del codice tributo per il versamento, tramite modello F24, della ritenuta operata all’atto dei pagamenti ai beneficiari di canoni o corrispettivi, relativi ai contratti di locazione breve di cui all’articolo 4, comma 5, del decreto-legge 24 aprile 2017, n. 50</w:t>
      </w:r>
    </w:p>
    <w:sectPr w:rsidR="003E5AED" w:rsidRPr="00C350F3" w:rsidSect="00A95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72FB" w14:textId="77777777" w:rsidR="00EF26C3" w:rsidRDefault="00EF26C3" w:rsidP="00ED522D">
      <w:r>
        <w:separator/>
      </w:r>
    </w:p>
  </w:endnote>
  <w:endnote w:type="continuationSeparator" w:id="0">
    <w:p w14:paraId="68FE00BF" w14:textId="77777777" w:rsidR="00EF26C3" w:rsidRDefault="00EF26C3" w:rsidP="00ED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D49B" w14:textId="77777777" w:rsidR="00EF26C3" w:rsidRDefault="00EF26C3" w:rsidP="00ED522D">
      <w:r>
        <w:separator/>
      </w:r>
    </w:p>
  </w:footnote>
  <w:footnote w:type="continuationSeparator" w:id="0">
    <w:p w14:paraId="00D15DBC" w14:textId="77777777" w:rsidR="00EF26C3" w:rsidRDefault="00EF26C3" w:rsidP="00ED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1E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881A49"/>
    <w:multiLevelType w:val="hybridMultilevel"/>
    <w:tmpl w:val="3FE0C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07B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B4149E"/>
    <w:multiLevelType w:val="hybridMultilevel"/>
    <w:tmpl w:val="4C20BFFA"/>
    <w:lvl w:ilvl="0" w:tplc="AA5AF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5F3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4A446FB"/>
    <w:multiLevelType w:val="hybridMultilevel"/>
    <w:tmpl w:val="8814F7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FE1EF4"/>
    <w:multiLevelType w:val="hybridMultilevel"/>
    <w:tmpl w:val="7FA8F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308E8"/>
    <w:multiLevelType w:val="hybridMultilevel"/>
    <w:tmpl w:val="2F309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2"/>
    <w:rsid w:val="0001234B"/>
    <w:rsid w:val="00022E4E"/>
    <w:rsid w:val="0003514E"/>
    <w:rsid w:val="00057A1E"/>
    <w:rsid w:val="000829C8"/>
    <w:rsid w:val="00083866"/>
    <w:rsid w:val="000944B3"/>
    <w:rsid w:val="000B2589"/>
    <w:rsid w:val="000B3896"/>
    <w:rsid w:val="000B7E39"/>
    <w:rsid w:val="000E0209"/>
    <w:rsid w:val="000E4A6B"/>
    <w:rsid w:val="00103E56"/>
    <w:rsid w:val="00105274"/>
    <w:rsid w:val="00142D6F"/>
    <w:rsid w:val="00144D30"/>
    <w:rsid w:val="00154B80"/>
    <w:rsid w:val="00162913"/>
    <w:rsid w:val="0016432F"/>
    <w:rsid w:val="001771E3"/>
    <w:rsid w:val="00184072"/>
    <w:rsid w:val="001921BD"/>
    <w:rsid w:val="001E0AEC"/>
    <w:rsid w:val="00215C24"/>
    <w:rsid w:val="00216308"/>
    <w:rsid w:val="00234FCF"/>
    <w:rsid w:val="00250008"/>
    <w:rsid w:val="00257DC9"/>
    <w:rsid w:val="00270623"/>
    <w:rsid w:val="00271836"/>
    <w:rsid w:val="002A2858"/>
    <w:rsid w:val="002B12C4"/>
    <w:rsid w:val="002D1941"/>
    <w:rsid w:val="002D3E8C"/>
    <w:rsid w:val="002D485C"/>
    <w:rsid w:val="002E4294"/>
    <w:rsid w:val="002F2F80"/>
    <w:rsid w:val="002F4694"/>
    <w:rsid w:val="0033498D"/>
    <w:rsid w:val="00340AFC"/>
    <w:rsid w:val="00355196"/>
    <w:rsid w:val="00391FD6"/>
    <w:rsid w:val="00394520"/>
    <w:rsid w:val="003D4D8C"/>
    <w:rsid w:val="003E5AED"/>
    <w:rsid w:val="0040032D"/>
    <w:rsid w:val="00405C79"/>
    <w:rsid w:val="00415930"/>
    <w:rsid w:val="00434834"/>
    <w:rsid w:val="004372C3"/>
    <w:rsid w:val="00444104"/>
    <w:rsid w:val="004830C5"/>
    <w:rsid w:val="00484F7D"/>
    <w:rsid w:val="0048627B"/>
    <w:rsid w:val="004900D6"/>
    <w:rsid w:val="004972C8"/>
    <w:rsid w:val="004975D3"/>
    <w:rsid w:val="004B5BFE"/>
    <w:rsid w:val="004E38F3"/>
    <w:rsid w:val="004E4E17"/>
    <w:rsid w:val="004F3C0C"/>
    <w:rsid w:val="00527407"/>
    <w:rsid w:val="0053483D"/>
    <w:rsid w:val="0054274D"/>
    <w:rsid w:val="005477E2"/>
    <w:rsid w:val="0055174C"/>
    <w:rsid w:val="005523C1"/>
    <w:rsid w:val="005607A4"/>
    <w:rsid w:val="005B7987"/>
    <w:rsid w:val="005D6E3B"/>
    <w:rsid w:val="00615627"/>
    <w:rsid w:val="00635588"/>
    <w:rsid w:val="00642BCE"/>
    <w:rsid w:val="00655E7C"/>
    <w:rsid w:val="006565D2"/>
    <w:rsid w:val="00664127"/>
    <w:rsid w:val="006A4A23"/>
    <w:rsid w:val="006D2408"/>
    <w:rsid w:val="006D7136"/>
    <w:rsid w:val="006E10A0"/>
    <w:rsid w:val="006F41CC"/>
    <w:rsid w:val="007121AB"/>
    <w:rsid w:val="00724630"/>
    <w:rsid w:val="007371C1"/>
    <w:rsid w:val="00756AEB"/>
    <w:rsid w:val="00763DA7"/>
    <w:rsid w:val="007714EF"/>
    <w:rsid w:val="0079611D"/>
    <w:rsid w:val="007A1840"/>
    <w:rsid w:val="007B0B58"/>
    <w:rsid w:val="007D194C"/>
    <w:rsid w:val="00800419"/>
    <w:rsid w:val="00824D48"/>
    <w:rsid w:val="00840F45"/>
    <w:rsid w:val="008508D4"/>
    <w:rsid w:val="008772A5"/>
    <w:rsid w:val="00887FE0"/>
    <w:rsid w:val="008B25A1"/>
    <w:rsid w:val="008B4C72"/>
    <w:rsid w:val="008C032B"/>
    <w:rsid w:val="008D14CA"/>
    <w:rsid w:val="008F0D92"/>
    <w:rsid w:val="008F2F00"/>
    <w:rsid w:val="008F6908"/>
    <w:rsid w:val="0091733C"/>
    <w:rsid w:val="00954A8A"/>
    <w:rsid w:val="00961914"/>
    <w:rsid w:val="00974E34"/>
    <w:rsid w:val="00976304"/>
    <w:rsid w:val="009C255D"/>
    <w:rsid w:val="009E4315"/>
    <w:rsid w:val="00A6106E"/>
    <w:rsid w:val="00A83E72"/>
    <w:rsid w:val="00A95C76"/>
    <w:rsid w:val="00AA4D94"/>
    <w:rsid w:val="00AB5813"/>
    <w:rsid w:val="00AC1FDA"/>
    <w:rsid w:val="00AD1F4F"/>
    <w:rsid w:val="00AE05FB"/>
    <w:rsid w:val="00B44A50"/>
    <w:rsid w:val="00B90F61"/>
    <w:rsid w:val="00BC53C8"/>
    <w:rsid w:val="00BD0593"/>
    <w:rsid w:val="00BD5455"/>
    <w:rsid w:val="00BE22AD"/>
    <w:rsid w:val="00C03D9D"/>
    <w:rsid w:val="00C319A3"/>
    <w:rsid w:val="00C350F3"/>
    <w:rsid w:val="00C60845"/>
    <w:rsid w:val="00C61DFF"/>
    <w:rsid w:val="00CA11FC"/>
    <w:rsid w:val="00CB19ED"/>
    <w:rsid w:val="00CC1BA6"/>
    <w:rsid w:val="00CF3A41"/>
    <w:rsid w:val="00CF7E03"/>
    <w:rsid w:val="00D2272C"/>
    <w:rsid w:val="00D248FF"/>
    <w:rsid w:val="00D51888"/>
    <w:rsid w:val="00D57405"/>
    <w:rsid w:val="00D82BC4"/>
    <w:rsid w:val="00DB3DB6"/>
    <w:rsid w:val="00DD33B3"/>
    <w:rsid w:val="00DD37E6"/>
    <w:rsid w:val="00DD4FD8"/>
    <w:rsid w:val="00DF0DAE"/>
    <w:rsid w:val="00DF35B1"/>
    <w:rsid w:val="00E32681"/>
    <w:rsid w:val="00E43F72"/>
    <w:rsid w:val="00E56617"/>
    <w:rsid w:val="00E57A9D"/>
    <w:rsid w:val="00EB54E9"/>
    <w:rsid w:val="00EB5E23"/>
    <w:rsid w:val="00ED522D"/>
    <w:rsid w:val="00EF26C3"/>
    <w:rsid w:val="00F23AD9"/>
    <w:rsid w:val="00F35E6B"/>
    <w:rsid w:val="00F47CDD"/>
    <w:rsid w:val="00F53607"/>
    <w:rsid w:val="00F6163A"/>
    <w:rsid w:val="00F76367"/>
    <w:rsid w:val="00F87B6B"/>
    <w:rsid w:val="00F95685"/>
    <w:rsid w:val="00FA04E5"/>
    <w:rsid w:val="00FA3B91"/>
    <w:rsid w:val="00FC26B2"/>
    <w:rsid w:val="00FD340F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F6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522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22D"/>
  </w:style>
  <w:style w:type="paragraph" w:styleId="Pidipagina">
    <w:name w:val="footer"/>
    <w:basedOn w:val="Normale"/>
    <w:link w:val="PidipaginaCarattere"/>
    <w:uiPriority w:val="99"/>
    <w:unhideWhenUsed/>
    <w:rsid w:val="00ED522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22D"/>
  </w:style>
  <w:style w:type="paragraph" w:styleId="NormaleWeb">
    <w:name w:val="Normal (Web)"/>
    <w:basedOn w:val="Normale"/>
    <w:uiPriority w:val="99"/>
    <w:unhideWhenUsed/>
    <w:rsid w:val="00022E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22E4E"/>
  </w:style>
  <w:style w:type="paragraph" w:customStyle="1" w:styleId="Default">
    <w:name w:val="Default"/>
    <w:rsid w:val="004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930</Words>
  <Characters>5303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 di Microsoft Office</cp:lastModifiedBy>
  <cp:revision>17</cp:revision>
  <cp:lastPrinted>2016-01-26T10:25:00Z</cp:lastPrinted>
  <dcterms:created xsi:type="dcterms:W3CDTF">2017-07-16T05:43:00Z</dcterms:created>
  <dcterms:modified xsi:type="dcterms:W3CDTF">2017-07-16T18:01:00Z</dcterms:modified>
</cp:coreProperties>
</file>